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30"/>
          <w:szCs w:val="30"/>
        </w:rPr>
      </w:pPr>
      <w:r w:rsidDel="00000000" w:rsidR="00000000" w:rsidRPr="00000000">
        <w:rPr>
          <w:b w:val="1"/>
          <w:sz w:val="30"/>
          <w:szCs w:val="30"/>
          <w:rtl w:val="0"/>
        </w:rPr>
        <w:t xml:space="preserve">Session 3. Rojava and the Democratic Revolution</w:t>
      </w:r>
      <w:r w:rsidDel="00000000" w:rsidR="00000000" w:rsidRPr="00000000">
        <w:rPr>
          <w:rtl w:val="0"/>
        </w:rPr>
      </w:r>
    </w:p>
    <w:p w:rsidR="00000000" w:rsidDel="00000000" w:rsidP="00000000" w:rsidRDefault="00000000" w:rsidRPr="00000000" w14:paraId="00000002">
      <w:pPr>
        <w:rPr>
          <w:sz w:val="30"/>
          <w:szCs w:val="30"/>
        </w:rPr>
      </w:pPr>
      <w:r w:rsidDel="00000000" w:rsidR="00000000" w:rsidRPr="00000000">
        <w:rPr>
          <w:b w:val="1"/>
          <w:sz w:val="30"/>
          <w:szCs w:val="30"/>
          <w:rtl w:val="0"/>
        </w:rPr>
        <w:t xml:space="preserve">Study Guide</w:t>
      </w:r>
      <w:r w:rsidDel="00000000" w:rsidR="00000000" w:rsidRPr="00000000">
        <w:rPr>
          <w:sz w:val="30"/>
          <w:szCs w:val="30"/>
          <w:rtl w:val="0"/>
        </w:rPr>
        <w:t xml:space="preserve">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Suggested Reading: </w:t>
      </w:r>
    </w:p>
    <w:p w:rsidR="00000000" w:rsidDel="00000000" w:rsidP="00000000" w:rsidRDefault="00000000" w:rsidRPr="00000000" w14:paraId="00000005">
      <w:pPr>
        <w:rPr/>
      </w:pPr>
      <w:r w:rsidDel="00000000" w:rsidR="00000000" w:rsidRPr="00000000">
        <w:rPr>
          <w:rtl w:val="0"/>
        </w:rPr>
        <w:t xml:space="preserve">Jenni Keasden and Natalie Szarek (2023).</w:t>
      </w:r>
      <w:r w:rsidDel="00000000" w:rsidR="00000000" w:rsidRPr="00000000">
        <w:rPr>
          <w:i w:val="1"/>
          <w:rtl w:val="0"/>
        </w:rPr>
        <w:t xml:space="preserve"> Worth fighting for: Bringing the Rojava Revolution Home</w:t>
      </w:r>
      <w:r w:rsidDel="00000000" w:rsidR="00000000" w:rsidRPr="00000000">
        <w:rPr>
          <w:rtl w:val="0"/>
        </w:rPr>
        <w:t xml:space="preserve">. Active Distribution.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numPr>
          <w:ilvl w:val="0"/>
          <w:numId w:val="2"/>
        </w:numPr>
        <w:ind w:left="720" w:hanging="360"/>
        <w:rPr>
          <w:u w:val="none"/>
        </w:rPr>
      </w:pPr>
      <w:r w:rsidDel="00000000" w:rsidR="00000000" w:rsidRPr="00000000">
        <w:rPr>
          <w:rtl w:val="0"/>
        </w:rPr>
        <w:t xml:space="preserve">Any sections are worth reading, but it’s suggested to have a look at as much of Ch. 1-3, p. 13-48 as you can manage!</w:t>
      </w:r>
    </w:p>
    <w:p w:rsidR="00000000" w:rsidDel="00000000" w:rsidP="00000000" w:rsidRDefault="00000000" w:rsidRPr="00000000" w14:paraId="00000008">
      <w:pPr>
        <w:ind w:left="0" w:firstLine="0"/>
        <w:rPr/>
      </w:pPr>
      <w:r w:rsidDel="00000000" w:rsidR="00000000" w:rsidRPr="00000000">
        <w:rPr>
          <w:rtl w:val="0"/>
        </w:rPr>
      </w:r>
    </w:p>
    <w:p w:rsidR="00000000" w:rsidDel="00000000" w:rsidP="00000000" w:rsidRDefault="00000000" w:rsidRPr="00000000" w14:paraId="00000009">
      <w:pPr>
        <w:ind w:left="0" w:firstLine="0"/>
        <w:rPr>
          <w:b w:val="1"/>
        </w:rPr>
      </w:pPr>
      <w:r w:rsidDel="00000000" w:rsidR="00000000" w:rsidRPr="00000000">
        <w:rPr>
          <w:b w:val="1"/>
          <w:rtl w:val="0"/>
        </w:rPr>
        <w:t xml:space="preserve">Questions to consider:</w:t>
      </w:r>
    </w:p>
    <w:p w:rsidR="00000000" w:rsidDel="00000000" w:rsidP="00000000" w:rsidRDefault="00000000" w:rsidRPr="00000000" w14:paraId="0000000A">
      <w:pPr>
        <w:ind w:left="0" w:firstLine="0"/>
        <w:rPr/>
      </w:pPr>
      <w:r w:rsidDel="00000000" w:rsidR="00000000" w:rsidRPr="00000000">
        <w:rPr>
          <w:rtl w:val="0"/>
        </w:rPr>
        <w:t xml:space="preserve">In the session we will be considering the ‘experience’ of revolution and the political meaning of that, considering the relation between active participation, political thinking, cultural learning and difference, and the wider context of revolutionary change. It will be useful to take a few notes on those areas as you read through sections of Keasden &amp; Szarek. </w:t>
      </w:r>
    </w:p>
    <w:p w:rsidR="00000000" w:rsidDel="00000000" w:rsidP="00000000" w:rsidRDefault="00000000" w:rsidRPr="00000000" w14:paraId="0000000B">
      <w:pPr>
        <w:ind w:left="0" w:firstLine="0"/>
        <w:rPr/>
      </w:pPr>
      <w:r w:rsidDel="00000000" w:rsidR="00000000" w:rsidRPr="00000000">
        <w:rPr>
          <w:rtl w:val="0"/>
        </w:rPr>
      </w:r>
    </w:p>
    <w:p w:rsidR="00000000" w:rsidDel="00000000" w:rsidP="00000000" w:rsidRDefault="00000000" w:rsidRPr="00000000" w14:paraId="0000000C">
      <w:pPr>
        <w:ind w:left="0" w:firstLine="0"/>
        <w:rPr/>
      </w:pPr>
      <w:r w:rsidDel="00000000" w:rsidR="00000000" w:rsidRPr="00000000">
        <w:rPr>
          <w:rtl w:val="0"/>
        </w:rPr>
        <w:t xml:space="preserve">The main discussion questions for the session will then be: </w:t>
      </w:r>
    </w:p>
    <w:p w:rsidR="00000000" w:rsidDel="00000000" w:rsidP="00000000" w:rsidRDefault="00000000" w:rsidRPr="00000000" w14:paraId="0000000D">
      <w:pPr>
        <w:ind w:left="0" w:firstLine="0"/>
        <w:rPr/>
      </w:pPr>
      <w:r w:rsidDel="00000000" w:rsidR="00000000" w:rsidRPr="00000000">
        <w:rPr>
          <w:rtl w:val="0"/>
        </w:rPr>
      </w:r>
    </w:p>
    <w:p w:rsidR="00000000" w:rsidDel="00000000" w:rsidP="00000000" w:rsidRDefault="00000000" w:rsidRPr="00000000" w14:paraId="0000000E">
      <w:pPr>
        <w:widowControl w:val="0"/>
        <w:shd w:fill="ffffff" w:val="clear"/>
        <w:spacing w:line="240" w:lineRule="auto"/>
        <w:ind w:left="720" w:hanging="360"/>
        <w:rPr>
          <w:color w:val="222222"/>
        </w:rPr>
      </w:pPr>
      <w:r w:rsidDel="00000000" w:rsidR="00000000" w:rsidRPr="00000000">
        <w:rPr>
          <w:b w:val="1"/>
          <w:color w:val="222222"/>
          <w:rtl w:val="0"/>
        </w:rPr>
        <w:t xml:space="preserve">Q1.</w:t>
      </w:r>
      <w:r w:rsidDel="00000000" w:rsidR="00000000" w:rsidRPr="00000000">
        <w:rPr>
          <w:color w:val="222222"/>
          <w:rtl w:val="0"/>
        </w:rPr>
        <w:t xml:space="preserve"> 'Rojava' seems to represent a break from some traditions of national liberation struggle and from state-oriented socialist and communist movements of the post-war period. </w:t>
      </w:r>
    </w:p>
    <w:p w:rsidR="00000000" w:rsidDel="00000000" w:rsidP="00000000" w:rsidRDefault="00000000" w:rsidRPr="00000000" w14:paraId="0000000F">
      <w:pPr>
        <w:widowControl w:val="0"/>
        <w:numPr>
          <w:ilvl w:val="0"/>
          <w:numId w:val="1"/>
        </w:numPr>
        <w:shd w:fill="ffffff" w:val="clear"/>
        <w:spacing w:line="240" w:lineRule="auto"/>
        <w:ind w:left="1440" w:hanging="360"/>
        <w:rPr>
          <w:color w:val="222222"/>
        </w:rPr>
      </w:pPr>
      <w:r w:rsidDel="00000000" w:rsidR="00000000" w:rsidRPr="00000000">
        <w:rPr>
          <w:color w:val="222222"/>
          <w:rtl w:val="0"/>
        </w:rPr>
        <w:t xml:space="preserve">What are the prospects for such a movement over the next ten or twenty years in the Middle East?</w:t>
      </w:r>
    </w:p>
    <w:p w:rsidR="00000000" w:rsidDel="00000000" w:rsidP="00000000" w:rsidRDefault="00000000" w:rsidRPr="00000000" w14:paraId="00000010">
      <w:pPr>
        <w:widowControl w:val="0"/>
        <w:numPr>
          <w:ilvl w:val="0"/>
          <w:numId w:val="1"/>
        </w:numPr>
        <w:shd w:fill="ffffff" w:val="clear"/>
        <w:spacing w:line="240" w:lineRule="auto"/>
        <w:ind w:left="1440" w:hanging="360"/>
        <w:rPr>
          <w:color w:val="222222"/>
        </w:rPr>
      </w:pPr>
      <w:r w:rsidDel="00000000" w:rsidR="00000000" w:rsidRPr="00000000">
        <w:rPr>
          <w:color w:val="222222"/>
          <w:rtl w:val="0"/>
        </w:rPr>
        <w:t xml:space="preserve">How is the success of such a movement judged, either by participants or observers? Is 'survival' enough? </w:t>
      </w:r>
    </w:p>
    <w:p w:rsidR="00000000" w:rsidDel="00000000" w:rsidP="00000000" w:rsidRDefault="00000000" w:rsidRPr="00000000" w14:paraId="00000011">
      <w:pPr>
        <w:widowControl w:val="0"/>
        <w:numPr>
          <w:ilvl w:val="0"/>
          <w:numId w:val="1"/>
        </w:numPr>
        <w:shd w:fill="ffffff" w:val="clear"/>
        <w:spacing w:line="240" w:lineRule="auto"/>
        <w:ind w:left="1440" w:hanging="360"/>
        <w:rPr>
          <w:color w:val="222222"/>
        </w:rPr>
      </w:pPr>
      <w:r w:rsidDel="00000000" w:rsidR="00000000" w:rsidRPr="00000000">
        <w:rPr>
          <w:color w:val="222222"/>
          <w:rtl w:val="0"/>
        </w:rPr>
        <w:t xml:space="preserve">What can we do to support it?      </w:t>
      </w:r>
    </w:p>
    <w:p w:rsidR="00000000" w:rsidDel="00000000" w:rsidP="00000000" w:rsidRDefault="00000000" w:rsidRPr="00000000" w14:paraId="00000012">
      <w:pPr>
        <w:widowControl w:val="0"/>
        <w:shd w:fill="ffffff" w:val="clear"/>
        <w:spacing w:line="240" w:lineRule="auto"/>
        <w:ind w:left="720" w:hanging="360"/>
        <w:rPr>
          <w:color w:val="222222"/>
        </w:rPr>
      </w:pPr>
      <w:r w:rsidDel="00000000" w:rsidR="00000000" w:rsidRPr="00000000">
        <w:rPr>
          <w:rtl w:val="0"/>
        </w:rPr>
      </w:r>
    </w:p>
    <w:p w:rsidR="00000000" w:rsidDel="00000000" w:rsidP="00000000" w:rsidRDefault="00000000" w:rsidRPr="00000000" w14:paraId="00000013">
      <w:pPr>
        <w:ind w:left="720" w:hanging="360"/>
        <w:rPr/>
      </w:pPr>
      <w:r w:rsidDel="00000000" w:rsidR="00000000" w:rsidRPr="00000000">
        <w:rPr>
          <w:b w:val="1"/>
          <w:color w:val="222222"/>
          <w:rtl w:val="0"/>
        </w:rPr>
        <w:t xml:space="preserve">Q2</w:t>
      </w:r>
      <w:r w:rsidDel="00000000" w:rsidR="00000000" w:rsidRPr="00000000">
        <w:rPr>
          <w:color w:val="222222"/>
          <w:rtl w:val="0"/>
        </w:rPr>
        <w:t xml:space="preserve">. In light of what we have learnt about the events in Rojava and Northern Kurdistan, what are your thoughts on the movements for democracy and/or socialism (of whatever flavour) in Scotland and the UK?</w:t>
      </w:r>
      <w:r w:rsidDel="00000000" w:rsidR="00000000" w:rsidRPr="00000000">
        <w:rPr>
          <w:rtl w:val="0"/>
        </w:rPr>
        <w:t xml:space="preserve"> </w:t>
      </w:r>
    </w:p>
    <w:p w:rsidR="00000000" w:rsidDel="00000000" w:rsidP="00000000" w:rsidRDefault="00000000" w:rsidRPr="00000000" w14:paraId="00000014">
      <w:pPr>
        <w:ind w:left="0" w:firstLine="0"/>
        <w:rPr/>
      </w:pPr>
      <w:r w:rsidDel="00000000" w:rsidR="00000000" w:rsidRPr="00000000">
        <w:rPr>
          <w:rtl w:val="0"/>
        </w:rPr>
      </w:r>
    </w:p>
    <w:p w:rsidR="00000000" w:rsidDel="00000000" w:rsidP="00000000" w:rsidRDefault="00000000" w:rsidRPr="00000000" w14:paraId="00000015">
      <w:pPr>
        <w:ind w:left="0" w:firstLine="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